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94" w:rsidRDefault="00BB699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6994" w:rsidRDefault="00BB6994">
      <w:pPr>
        <w:pStyle w:val="ConsPlusNormal"/>
        <w:jc w:val="both"/>
        <w:outlineLvl w:val="0"/>
      </w:pPr>
    </w:p>
    <w:p w:rsidR="00BB6994" w:rsidRDefault="00BB6994">
      <w:pPr>
        <w:pStyle w:val="ConsPlusTitle"/>
        <w:jc w:val="center"/>
        <w:outlineLvl w:val="0"/>
      </w:pPr>
      <w:r>
        <w:t>АДМИНИСТРАЦИЯ ГОРОДА СТАВРОПОЛЯ</w:t>
      </w:r>
    </w:p>
    <w:p w:rsidR="00BB6994" w:rsidRDefault="00BB6994">
      <w:pPr>
        <w:pStyle w:val="ConsPlusTitle"/>
        <w:ind w:firstLine="540"/>
        <w:jc w:val="both"/>
      </w:pPr>
    </w:p>
    <w:p w:rsidR="00BB6994" w:rsidRDefault="00BB6994">
      <w:pPr>
        <w:pStyle w:val="ConsPlusTitle"/>
        <w:jc w:val="center"/>
      </w:pPr>
      <w:r>
        <w:t>ПОСТАНОВЛЕНИЕ</w:t>
      </w:r>
    </w:p>
    <w:p w:rsidR="00BB6994" w:rsidRDefault="00BB6994">
      <w:pPr>
        <w:pStyle w:val="ConsPlusTitle"/>
        <w:jc w:val="center"/>
      </w:pPr>
      <w:bookmarkStart w:id="0" w:name="_GoBack"/>
      <w:r>
        <w:t>от 27 октября 2021 г. N 2433</w:t>
      </w:r>
    </w:p>
    <w:bookmarkEnd w:id="0"/>
    <w:p w:rsidR="00BB6994" w:rsidRDefault="00BB6994">
      <w:pPr>
        <w:pStyle w:val="ConsPlusTitle"/>
        <w:ind w:firstLine="540"/>
        <w:jc w:val="both"/>
      </w:pPr>
    </w:p>
    <w:p w:rsidR="00BB6994" w:rsidRDefault="00BB6994">
      <w:pPr>
        <w:pStyle w:val="ConsPlusTitle"/>
        <w:jc w:val="center"/>
      </w:pPr>
      <w:r>
        <w:t>ОБ УТВЕРЖДЕНИИ ПОРЯДКА СООБЩЕНИЯ МУНИЦИПАЛЬНЫМИ СЛУЖАЩИМИ</w:t>
      </w:r>
    </w:p>
    <w:p w:rsidR="00BB6994" w:rsidRDefault="00BB6994">
      <w:pPr>
        <w:pStyle w:val="ConsPlusTitle"/>
        <w:jc w:val="center"/>
      </w:pPr>
      <w:r>
        <w:t>АДМИНИСТРАЦИИ ГОРОДА СТАВРОПОЛЯ, ОТРАСЛЕВЫХ (ФУНКЦИОНАЛЬНЫХ)</w:t>
      </w:r>
    </w:p>
    <w:p w:rsidR="00BB6994" w:rsidRDefault="00BB6994">
      <w:pPr>
        <w:pStyle w:val="ConsPlusTitle"/>
        <w:jc w:val="center"/>
      </w:pPr>
      <w:r>
        <w:t>И ТЕРРИТОРИАЛЬНЫХ ОРГАНОВ АДМИНИСТРАЦИИ ГОРОДА СТАВРОПОЛЯ</w:t>
      </w:r>
    </w:p>
    <w:p w:rsidR="00BB6994" w:rsidRDefault="00BB6994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BB6994" w:rsidRDefault="00BB6994">
      <w:pPr>
        <w:pStyle w:val="ConsPlusTitle"/>
        <w:jc w:val="center"/>
      </w:pPr>
      <w:r>
        <w:t>ДОЛЖНОСТНЫХ ОБЯЗАННОСТЕЙ, КОТОРАЯ ПРИВОДИТ ИЛИ МОЖЕТ</w:t>
      </w:r>
    </w:p>
    <w:p w:rsidR="00BB6994" w:rsidRDefault="00BB6994">
      <w:pPr>
        <w:pStyle w:val="ConsPlusTitle"/>
        <w:jc w:val="center"/>
      </w:pPr>
      <w:r>
        <w:t>ПРИВЕСТИ К КОНФЛИКТУ ИНТЕРЕСОВ</w:t>
      </w: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ind w:firstLine="540"/>
        <w:jc w:val="both"/>
      </w:pPr>
      <w:r>
        <w:t xml:space="preserve">В соответствии с федеральными законами от 02 марта 2007 г. </w:t>
      </w:r>
      <w:hyperlink r:id="rId5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г. </w:t>
      </w:r>
      <w:hyperlink r:id="rId6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сообщения муниципальными служащими администрации города Ставрополя, отраслевых (функциональных) и территориальных органов администрации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3.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4. Контроль исполнения настоящего постановления оставляю за собой.</w:t>
      </w: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right"/>
      </w:pPr>
      <w:r>
        <w:t>Глава города Ставрополя</w:t>
      </w:r>
    </w:p>
    <w:p w:rsidR="00BB6994" w:rsidRDefault="00BB6994">
      <w:pPr>
        <w:pStyle w:val="ConsPlusNormal"/>
        <w:jc w:val="right"/>
      </w:pPr>
      <w:r>
        <w:t>И.И.УЛЬЯНЧЕНКО</w:t>
      </w: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right"/>
        <w:outlineLvl w:val="0"/>
      </w:pPr>
      <w:r>
        <w:t>Утвержден</w:t>
      </w:r>
    </w:p>
    <w:p w:rsidR="00BB6994" w:rsidRDefault="00BB6994">
      <w:pPr>
        <w:pStyle w:val="ConsPlusNormal"/>
        <w:jc w:val="right"/>
      </w:pPr>
      <w:r>
        <w:t>постановлением</w:t>
      </w:r>
    </w:p>
    <w:p w:rsidR="00BB6994" w:rsidRDefault="00BB6994">
      <w:pPr>
        <w:pStyle w:val="ConsPlusNormal"/>
        <w:jc w:val="right"/>
      </w:pPr>
      <w:r>
        <w:t>администрации города Ставрополя</w:t>
      </w:r>
    </w:p>
    <w:p w:rsidR="00BB6994" w:rsidRDefault="00BB6994">
      <w:pPr>
        <w:pStyle w:val="ConsPlusNormal"/>
        <w:jc w:val="right"/>
      </w:pPr>
      <w:r>
        <w:t>от 27.10.2021 N 2433</w:t>
      </w: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Title"/>
        <w:jc w:val="center"/>
      </w:pPr>
      <w:bookmarkStart w:id="1" w:name="P32"/>
      <w:bookmarkEnd w:id="1"/>
      <w:r>
        <w:t>ПОРЯДОК</w:t>
      </w:r>
    </w:p>
    <w:p w:rsidR="00BB6994" w:rsidRDefault="00BB6994">
      <w:pPr>
        <w:pStyle w:val="ConsPlusTitle"/>
        <w:jc w:val="center"/>
      </w:pPr>
      <w:r>
        <w:t>СООБЩЕНИЯ МУНИЦИПАЛЬНЫМИ СЛУЖАЩИМИ АДМИНИСТРАЦИИ</w:t>
      </w:r>
    </w:p>
    <w:p w:rsidR="00BB6994" w:rsidRDefault="00BB6994">
      <w:pPr>
        <w:pStyle w:val="ConsPlusTitle"/>
        <w:jc w:val="center"/>
      </w:pPr>
      <w:r>
        <w:t>ГОРОДА СТАВРОПОЛЯ, ОТРАСЛЕВЫХ (ФУНКЦИОНАЛЬНЫХ)</w:t>
      </w:r>
    </w:p>
    <w:p w:rsidR="00BB6994" w:rsidRDefault="00BB6994">
      <w:pPr>
        <w:pStyle w:val="ConsPlusTitle"/>
        <w:jc w:val="center"/>
      </w:pPr>
      <w:r>
        <w:t>И ТЕРРИТОРИАЛЬНЫХ ОРГАНОВ АДМИНИСТРАЦИИ ГОРОДА СТАВРОПОЛЯ</w:t>
      </w:r>
    </w:p>
    <w:p w:rsidR="00BB6994" w:rsidRDefault="00BB6994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BB6994" w:rsidRDefault="00BB6994">
      <w:pPr>
        <w:pStyle w:val="ConsPlusTitle"/>
        <w:jc w:val="center"/>
      </w:pPr>
      <w:r>
        <w:t>ДОЛЖНОСТНЫХ ОБЯЗАННОСТЕЙ, КОТОРАЯ ПРИВОДИТ ИЛИ МОЖЕТ</w:t>
      </w:r>
    </w:p>
    <w:p w:rsidR="00BB6994" w:rsidRDefault="00BB6994">
      <w:pPr>
        <w:pStyle w:val="ConsPlusTitle"/>
        <w:jc w:val="center"/>
      </w:pPr>
      <w:r>
        <w:t>ПРИВЕСТИ К КОНФЛИКТУ ИНТЕРЕСОВ</w:t>
      </w: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ind w:firstLine="540"/>
        <w:jc w:val="both"/>
      </w:pPr>
      <w:r>
        <w:t xml:space="preserve">1. Настоящий Порядок сообщения муниципальными служащими администрации города Ставрополя, отраслевых (функциональных) и территориальных органов администрации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определяет правила сообщения муниципальным служащим администрации города Ставрополя, отраслевых (функциональных) и территориальных органов администрации города Ставрополя </w:t>
      </w:r>
      <w:r>
        <w:lastRenderedPageBreak/>
        <w:t>(далее - муниципальный служащий) главе города Ставрополя или руководителю отраслевого (функционального) и территориального органа администрации города Ставрополя (далее - Работодатель)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 xml:space="preserve">3. Муниципальный служащий составляет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</w:t>
      </w:r>
      <w:hyperlink w:anchor="P80">
        <w:r>
          <w:rPr>
            <w:color w:val="0000FF"/>
          </w:rPr>
          <w:t>уведомления</w:t>
        </w:r>
      </w:hyperlink>
      <w:r>
        <w:t xml:space="preserve"> (далее - уведомление) на имя Работодателя и представляет в управление кадровой политики администрации города Ставрополя (далее - управление кадровой политики администрации) или кадровую службу отраслевого (функционального) и территориального органа администрации города Ставрополя (далее - кадровая служба органа администрации), предварительно ознакомив с ним своего непосредственного руководителя, по форме согласно приложению 1 к настоящему Порядку.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4. Уведомление должно содержать следующие сведения: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1) должность, фамилию, имя, отчество, номер телефона муниципального служащего;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2) описание обстоятельств, которые способствовали возникновению личной заинтересованности;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3) описание личной заинтересованности, которая приводит или может привести к возникновению конфликта интересов;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4) описание должностных обязанностей, на исполнение которых может повлиять либо негативно влияет личная заинтересованность;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5) предлагаемые меры по предотвращению или урегулированию конфликта интересов.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Уведомление должно быть лично подписано муниципальным служащим с указанием даты его составления.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5. Управление кадровой политики администрации (кадровая служба органа администрации)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 xml:space="preserve">6. В день поступления уведомления управление кадровой политики администрации (кадровая служба органа администрации) осуществляет его регистрацию в </w:t>
      </w:r>
      <w:hyperlink w:anchor="P122">
        <w:r>
          <w:rPr>
            <w:color w:val="0000FF"/>
          </w:rPr>
          <w:t>Журнале</w:t>
        </w:r>
      </w:hyperlink>
      <w:r>
        <w:t xml:space="preserve"> регистрации уведомлений о возникшем конфликте интересов или о возможности его возникновения по форме согласно приложению 2 к настоящему Порядку.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7. Копия уведомления, зарегистрированного в установленном порядке,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8. Управление кадровой политики администрации (кадровая служба органа администрации) осуществляет предварительное рассмотрение поступивших уведомлений.</w:t>
      </w:r>
    </w:p>
    <w:p w:rsidR="00BB6994" w:rsidRDefault="00BB6994">
      <w:pPr>
        <w:pStyle w:val="ConsPlusNormal"/>
        <w:spacing w:before="200"/>
        <w:ind w:firstLine="540"/>
        <w:jc w:val="both"/>
      </w:pPr>
      <w:bookmarkStart w:id="2" w:name="P55"/>
      <w:bookmarkEnd w:id="2"/>
      <w:r>
        <w:t xml:space="preserve">9. В ходе предварительного рассмотрения поступивших уведомлений должностные лица управления кадровой политики администрации (кадровой службы органа администрации) имеют право получать в установленном порядке от лиц, подавших уведомления, письменные пояснения </w:t>
      </w:r>
      <w:r>
        <w:lastRenderedPageBreak/>
        <w:t>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 (далее - запросы).</w:t>
      </w:r>
    </w:p>
    <w:p w:rsidR="00BB6994" w:rsidRDefault="00BB6994">
      <w:pPr>
        <w:pStyle w:val="ConsPlusNormal"/>
        <w:spacing w:before="200"/>
        <w:ind w:firstLine="540"/>
        <w:jc w:val="both"/>
      </w:pPr>
      <w:bookmarkStart w:id="3" w:name="P56"/>
      <w:bookmarkEnd w:id="3"/>
      <w:r>
        <w:t>10. По результатам предварительного рассмотрения уведомлений, поступивших в управление кадровой политики администрации (кадровую службу органа администрации), подготавливается мотивированное заключение на каждое из них.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>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в течение семи рабочих дней со дня поступления уведомлений в управление кадровой политики администрации (кадровую службу органа администрации) представляются председателям комиссий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 (далее - Комиссии).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 xml:space="preserve">В случае направления запросов, указанных в </w:t>
      </w:r>
      <w:hyperlink w:anchor="P55">
        <w:r>
          <w:rPr>
            <w:color w:val="0000FF"/>
          </w:rPr>
          <w:t>пункте 9</w:t>
        </w:r>
      </w:hyperlink>
      <w:r>
        <w:t xml:space="preserve"> настоящего Порядка, 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представляются председателям Комиссий в течение 45 дней со дня поступления уведомлений. Указанный срок может быть продлен, но не более чем на 30 дней по решению Работодателя.</w:t>
      </w:r>
    </w:p>
    <w:p w:rsidR="00BB6994" w:rsidRDefault="00BB6994">
      <w:pPr>
        <w:pStyle w:val="ConsPlusNormal"/>
        <w:spacing w:before="200"/>
        <w:ind w:firstLine="540"/>
        <w:jc w:val="both"/>
      </w:pPr>
      <w:r>
        <w:t xml:space="preserve">11. Комиссии по итогам рассмотрения уведомлений, поступивших в соответствии с </w:t>
      </w:r>
      <w:hyperlink w:anchor="P56">
        <w:r>
          <w:rPr>
            <w:color w:val="0000FF"/>
          </w:rPr>
          <w:t>пунктом 10</w:t>
        </w:r>
      </w:hyperlink>
      <w:r>
        <w:t xml:space="preserve"> настоящего Порядка, принимают решения в порядке, установленном </w:t>
      </w:r>
      <w:hyperlink r:id="rId8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муниципальных служащих, замещающих должности муниципальной службы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интересов, утвержденным постановлением администрации города Ставрополя от 18.04.2011 N 1012, и уведомляют о данном решении Работодателя.</w:t>
      </w: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right"/>
        <w:outlineLvl w:val="1"/>
      </w:pPr>
      <w:r>
        <w:t>Приложение 1</w:t>
      </w:r>
    </w:p>
    <w:p w:rsidR="00BB6994" w:rsidRDefault="00BB6994">
      <w:pPr>
        <w:pStyle w:val="ConsPlusNormal"/>
        <w:jc w:val="right"/>
      </w:pPr>
      <w:r>
        <w:t>к Порядку</w:t>
      </w:r>
    </w:p>
    <w:p w:rsidR="00BB6994" w:rsidRDefault="00BB6994">
      <w:pPr>
        <w:pStyle w:val="ConsPlusNormal"/>
        <w:jc w:val="right"/>
      </w:pPr>
      <w:r>
        <w:t>сообщения муниципальными служащими администрации</w:t>
      </w:r>
    </w:p>
    <w:p w:rsidR="00BB6994" w:rsidRDefault="00BB6994">
      <w:pPr>
        <w:pStyle w:val="ConsPlusNormal"/>
        <w:jc w:val="right"/>
      </w:pPr>
      <w:r>
        <w:t>города Ставрополя, отраслевых (функциональных)</w:t>
      </w:r>
    </w:p>
    <w:p w:rsidR="00BB6994" w:rsidRDefault="00BB6994">
      <w:pPr>
        <w:pStyle w:val="ConsPlusNormal"/>
        <w:jc w:val="right"/>
      </w:pPr>
      <w:r>
        <w:t>и территориальных органов администрации</w:t>
      </w:r>
    </w:p>
    <w:p w:rsidR="00BB6994" w:rsidRDefault="00BB6994">
      <w:pPr>
        <w:pStyle w:val="ConsPlusNormal"/>
        <w:jc w:val="right"/>
      </w:pPr>
      <w:r>
        <w:t>города Ставрополя о возникновении личной</w:t>
      </w:r>
    </w:p>
    <w:p w:rsidR="00BB6994" w:rsidRDefault="00BB6994">
      <w:pPr>
        <w:pStyle w:val="ConsPlusNormal"/>
        <w:jc w:val="right"/>
      </w:pPr>
      <w:r>
        <w:t>заинтересованности при исполнении должностных</w:t>
      </w:r>
    </w:p>
    <w:p w:rsidR="00BB6994" w:rsidRDefault="00BB6994">
      <w:pPr>
        <w:pStyle w:val="ConsPlusNormal"/>
        <w:jc w:val="right"/>
      </w:pPr>
      <w:r>
        <w:t>обязанностей, которая приводит или может</w:t>
      </w:r>
    </w:p>
    <w:p w:rsidR="00BB6994" w:rsidRDefault="00BB6994">
      <w:pPr>
        <w:pStyle w:val="ConsPlusNormal"/>
        <w:jc w:val="right"/>
      </w:pPr>
      <w:r>
        <w:t>привести к конфликту интересов</w:t>
      </w: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B6994" w:rsidRDefault="00BB6994">
      <w:pPr>
        <w:pStyle w:val="ConsPlusNonformat"/>
        <w:jc w:val="both"/>
      </w:pPr>
      <w:r>
        <w:t xml:space="preserve">                                           (должность, Ф.И.О. работодателя)</w:t>
      </w:r>
    </w:p>
    <w:p w:rsidR="00BB6994" w:rsidRDefault="00BB6994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BB6994" w:rsidRDefault="00BB6994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BB6994" w:rsidRDefault="00BB6994">
      <w:pPr>
        <w:pStyle w:val="ConsPlusNonformat"/>
        <w:jc w:val="both"/>
      </w:pPr>
    </w:p>
    <w:p w:rsidR="00BB6994" w:rsidRDefault="00BB6994">
      <w:pPr>
        <w:pStyle w:val="ConsPlusNonformat"/>
        <w:jc w:val="both"/>
      </w:pPr>
      <w:bookmarkStart w:id="4" w:name="P80"/>
      <w:bookmarkEnd w:id="4"/>
      <w:r>
        <w:t xml:space="preserve">                                УВЕДОМЛЕНИЕ</w:t>
      </w:r>
    </w:p>
    <w:p w:rsidR="00BB6994" w:rsidRDefault="00BB6994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B6994" w:rsidRDefault="00BB6994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BB6994" w:rsidRDefault="00BB6994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BB6994" w:rsidRDefault="00BB6994">
      <w:pPr>
        <w:pStyle w:val="ConsPlusNonformat"/>
        <w:jc w:val="both"/>
      </w:pPr>
    </w:p>
    <w:p w:rsidR="00BB6994" w:rsidRDefault="00BB6994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B6994" w:rsidRDefault="00BB6994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BB6994" w:rsidRDefault="00BB6994">
      <w:pPr>
        <w:pStyle w:val="ConsPlusNonformat"/>
        <w:jc w:val="both"/>
      </w:pPr>
      <w:r>
        <w:t>интересов (нужное подчеркнуть).</w:t>
      </w:r>
    </w:p>
    <w:p w:rsidR="00BB6994" w:rsidRDefault="00BB6994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BB6994" w:rsidRDefault="00BB6994">
      <w:pPr>
        <w:pStyle w:val="ConsPlusNonformat"/>
        <w:jc w:val="both"/>
      </w:pPr>
      <w:r>
        <w:t>заинтересованности: _______________________________________________________</w:t>
      </w:r>
    </w:p>
    <w:p w:rsidR="00BB6994" w:rsidRDefault="00BB6994">
      <w:pPr>
        <w:pStyle w:val="ConsPlusNonformat"/>
        <w:jc w:val="both"/>
      </w:pPr>
      <w:r>
        <w:t>___________________________________________________________________________</w:t>
      </w:r>
    </w:p>
    <w:p w:rsidR="00BB6994" w:rsidRDefault="00BB6994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BB6994" w:rsidRDefault="00BB6994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B6994" w:rsidRDefault="00BB6994">
      <w:pPr>
        <w:pStyle w:val="ConsPlusNonformat"/>
        <w:jc w:val="both"/>
      </w:pPr>
      <w:r>
        <w:t>___________________________________________________________________________</w:t>
      </w:r>
    </w:p>
    <w:p w:rsidR="00BB6994" w:rsidRDefault="00BB6994">
      <w:pPr>
        <w:pStyle w:val="ConsPlusNonformat"/>
        <w:jc w:val="both"/>
      </w:pPr>
      <w:r>
        <w:lastRenderedPageBreak/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BB6994" w:rsidRDefault="00BB6994">
      <w:pPr>
        <w:pStyle w:val="ConsPlusNonformat"/>
        <w:jc w:val="both"/>
      </w:pPr>
      <w:r>
        <w:t>интересов: ________________________________________________________________</w:t>
      </w:r>
    </w:p>
    <w:p w:rsidR="00BB6994" w:rsidRDefault="00BB6994">
      <w:pPr>
        <w:pStyle w:val="ConsPlusNonformat"/>
        <w:jc w:val="both"/>
      </w:pPr>
      <w:r>
        <w:t>___________________________________________________________________________</w:t>
      </w:r>
    </w:p>
    <w:p w:rsidR="00BB6994" w:rsidRDefault="00BB6994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B6994" w:rsidRDefault="00BB6994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 требований  к  служебному поведению муниципальных служащих,</w:t>
      </w:r>
    </w:p>
    <w:p w:rsidR="00BB6994" w:rsidRDefault="00BB6994">
      <w:pPr>
        <w:pStyle w:val="ConsPlusNonformat"/>
        <w:jc w:val="both"/>
      </w:pPr>
      <w:r>
        <w:t xml:space="preserve">замещающих   должности   муниципальной   службы   в   </w:t>
      </w:r>
      <w:proofErr w:type="gramStart"/>
      <w:r>
        <w:t>администрации  города</w:t>
      </w:r>
      <w:proofErr w:type="gramEnd"/>
    </w:p>
    <w:p w:rsidR="00BB6994" w:rsidRDefault="00BB6994">
      <w:pPr>
        <w:pStyle w:val="ConsPlusNonformat"/>
        <w:jc w:val="both"/>
      </w:pPr>
      <w:proofErr w:type="gramStart"/>
      <w:r>
        <w:t xml:space="preserve">Ставрополя,   </w:t>
      </w:r>
      <w:proofErr w:type="gramEnd"/>
      <w:r>
        <w:t>отраслевых   (функциональных)   и   территориальных   органах</w:t>
      </w:r>
    </w:p>
    <w:p w:rsidR="00BB6994" w:rsidRDefault="00BB6994">
      <w:pPr>
        <w:pStyle w:val="ConsPlusNonformat"/>
        <w:jc w:val="both"/>
      </w:pPr>
      <w:proofErr w:type="gramStart"/>
      <w:r>
        <w:t>администрации  города</w:t>
      </w:r>
      <w:proofErr w:type="gramEnd"/>
      <w:r>
        <w:t xml:space="preserve">  Ставрополя, и урегулированию конфликта интересов при</w:t>
      </w:r>
    </w:p>
    <w:p w:rsidR="00BB6994" w:rsidRDefault="00BB6994">
      <w:pPr>
        <w:pStyle w:val="ConsPlusNonformat"/>
        <w:jc w:val="both"/>
      </w:pPr>
      <w:r>
        <w:t>рассмотрении настоящего уведомления (нужное подчеркнуть).</w:t>
      </w:r>
    </w:p>
    <w:p w:rsidR="00BB6994" w:rsidRDefault="00BB6994">
      <w:pPr>
        <w:pStyle w:val="ConsPlusNonformat"/>
        <w:jc w:val="both"/>
      </w:pPr>
    </w:p>
    <w:p w:rsidR="00BB6994" w:rsidRDefault="00BB6994">
      <w:pPr>
        <w:pStyle w:val="ConsPlusNonformat"/>
        <w:jc w:val="both"/>
      </w:pPr>
      <w:r>
        <w:t>"__" __________ 20__ г. ____________________________  _____________________</w:t>
      </w:r>
    </w:p>
    <w:p w:rsidR="00BB6994" w:rsidRDefault="00BB6994">
      <w:pPr>
        <w:pStyle w:val="ConsPlusNonformat"/>
        <w:jc w:val="both"/>
      </w:pPr>
      <w:r>
        <w:t xml:space="preserve">                        (подпись лица, </w:t>
      </w:r>
      <w:proofErr w:type="gramStart"/>
      <w:r>
        <w:t>направляющего  (</w:t>
      </w:r>
      <w:proofErr w:type="gramEnd"/>
      <w:r>
        <w:t>расшифровка подписи)</w:t>
      </w:r>
    </w:p>
    <w:p w:rsidR="00BB6994" w:rsidRDefault="00BB6994">
      <w:pPr>
        <w:pStyle w:val="ConsPlusNonformat"/>
        <w:jc w:val="both"/>
      </w:pPr>
      <w:r>
        <w:t xml:space="preserve">                               уведомление)</w:t>
      </w: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right"/>
        <w:outlineLvl w:val="1"/>
      </w:pPr>
      <w:r>
        <w:t>Приложение 2</w:t>
      </w:r>
    </w:p>
    <w:p w:rsidR="00BB6994" w:rsidRDefault="00BB6994">
      <w:pPr>
        <w:pStyle w:val="ConsPlusNormal"/>
        <w:jc w:val="right"/>
      </w:pPr>
      <w:r>
        <w:t>к Порядку</w:t>
      </w:r>
    </w:p>
    <w:p w:rsidR="00BB6994" w:rsidRDefault="00BB6994">
      <w:pPr>
        <w:pStyle w:val="ConsPlusNormal"/>
        <w:jc w:val="right"/>
      </w:pPr>
      <w:r>
        <w:t>сообщения муниципальными служащими администрации</w:t>
      </w:r>
    </w:p>
    <w:p w:rsidR="00BB6994" w:rsidRDefault="00BB6994">
      <w:pPr>
        <w:pStyle w:val="ConsPlusNormal"/>
        <w:jc w:val="right"/>
      </w:pPr>
      <w:r>
        <w:t>города Ставрополя, отраслевых (функциональных)</w:t>
      </w:r>
    </w:p>
    <w:p w:rsidR="00BB6994" w:rsidRDefault="00BB6994">
      <w:pPr>
        <w:pStyle w:val="ConsPlusNormal"/>
        <w:jc w:val="right"/>
      </w:pPr>
      <w:r>
        <w:t>и территориальных органов администрации</w:t>
      </w:r>
    </w:p>
    <w:p w:rsidR="00BB6994" w:rsidRDefault="00BB6994">
      <w:pPr>
        <w:pStyle w:val="ConsPlusNormal"/>
        <w:jc w:val="right"/>
      </w:pPr>
      <w:r>
        <w:t>города Ставрополя о возникновении личной</w:t>
      </w:r>
    </w:p>
    <w:p w:rsidR="00BB6994" w:rsidRDefault="00BB6994">
      <w:pPr>
        <w:pStyle w:val="ConsPlusNormal"/>
        <w:jc w:val="right"/>
      </w:pPr>
      <w:r>
        <w:t>заинтересованности при исполнении должностных</w:t>
      </w:r>
    </w:p>
    <w:p w:rsidR="00BB6994" w:rsidRDefault="00BB6994">
      <w:pPr>
        <w:pStyle w:val="ConsPlusNormal"/>
        <w:jc w:val="right"/>
      </w:pPr>
      <w:r>
        <w:t>обязанностей, которая приводит или может</w:t>
      </w:r>
    </w:p>
    <w:p w:rsidR="00BB6994" w:rsidRDefault="00BB6994">
      <w:pPr>
        <w:pStyle w:val="ConsPlusNormal"/>
        <w:jc w:val="right"/>
      </w:pPr>
      <w:r>
        <w:t>привести к конфликту интересов</w:t>
      </w: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center"/>
      </w:pPr>
      <w:bookmarkStart w:id="5" w:name="P122"/>
      <w:bookmarkEnd w:id="5"/>
      <w:r>
        <w:t>ЖУРНАЛ</w:t>
      </w:r>
    </w:p>
    <w:p w:rsidR="00BB6994" w:rsidRDefault="00BB6994">
      <w:pPr>
        <w:pStyle w:val="ConsPlusNormal"/>
        <w:jc w:val="center"/>
      </w:pPr>
      <w:r>
        <w:t>регистрации уведомлений о возникшем конфликте</w:t>
      </w:r>
    </w:p>
    <w:p w:rsidR="00BB6994" w:rsidRDefault="00BB6994">
      <w:pPr>
        <w:pStyle w:val="ConsPlusNormal"/>
        <w:jc w:val="center"/>
      </w:pPr>
      <w:r>
        <w:t>интересов или о возможности его возникновения</w:t>
      </w:r>
    </w:p>
    <w:p w:rsidR="00BB6994" w:rsidRDefault="00BB69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531"/>
        <w:gridCol w:w="1077"/>
        <w:gridCol w:w="1531"/>
        <w:gridCol w:w="1644"/>
        <w:gridCol w:w="2721"/>
      </w:tblGrid>
      <w:tr w:rsidR="00BB6994">
        <w:tc>
          <w:tcPr>
            <w:tcW w:w="542" w:type="dxa"/>
          </w:tcPr>
          <w:p w:rsidR="00BB6994" w:rsidRDefault="00BB69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BB6994" w:rsidRDefault="00BB6994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077" w:type="dxa"/>
          </w:tcPr>
          <w:p w:rsidR="00BB6994" w:rsidRDefault="00BB6994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31" w:type="dxa"/>
          </w:tcPr>
          <w:p w:rsidR="00BB6994" w:rsidRDefault="00BB6994">
            <w:pPr>
              <w:pStyle w:val="ConsPlusNormal"/>
              <w:jc w:val="center"/>
            </w:pPr>
            <w:r>
              <w:t>Ф.И.О., должность представившего уведомление</w:t>
            </w:r>
          </w:p>
        </w:tc>
        <w:tc>
          <w:tcPr>
            <w:tcW w:w="1644" w:type="dxa"/>
          </w:tcPr>
          <w:p w:rsidR="00BB6994" w:rsidRDefault="00BB6994">
            <w:pPr>
              <w:pStyle w:val="ConsPlusNormal"/>
              <w:jc w:val="center"/>
            </w:pPr>
            <w:r>
              <w:t>Ф.И.О., должность зарегистрировавшего уведомление</w:t>
            </w:r>
          </w:p>
        </w:tc>
        <w:tc>
          <w:tcPr>
            <w:tcW w:w="2721" w:type="dxa"/>
          </w:tcPr>
          <w:p w:rsidR="00BB6994" w:rsidRDefault="00BB6994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BB6994">
        <w:tc>
          <w:tcPr>
            <w:tcW w:w="542" w:type="dxa"/>
            <w:vAlign w:val="bottom"/>
          </w:tcPr>
          <w:p w:rsidR="00BB6994" w:rsidRDefault="00BB69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BB6994" w:rsidRDefault="00BB69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BB6994" w:rsidRDefault="00BB69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BB6994" w:rsidRDefault="00BB69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BB6994" w:rsidRDefault="00BB69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vAlign w:val="bottom"/>
          </w:tcPr>
          <w:p w:rsidR="00BB6994" w:rsidRDefault="00BB6994">
            <w:pPr>
              <w:pStyle w:val="ConsPlusNormal"/>
              <w:jc w:val="center"/>
            </w:pPr>
            <w:r>
              <w:t>6</w:t>
            </w:r>
          </w:p>
        </w:tc>
      </w:tr>
      <w:tr w:rsidR="00BB6994">
        <w:tc>
          <w:tcPr>
            <w:tcW w:w="542" w:type="dxa"/>
          </w:tcPr>
          <w:p w:rsidR="00BB6994" w:rsidRDefault="00BB6994">
            <w:pPr>
              <w:pStyle w:val="ConsPlusNormal"/>
            </w:pPr>
          </w:p>
        </w:tc>
        <w:tc>
          <w:tcPr>
            <w:tcW w:w="1531" w:type="dxa"/>
          </w:tcPr>
          <w:p w:rsidR="00BB6994" w:rsidRDefault="00BB6994">
            <w:pPr>
              <w:pStyle w:val="ConsPlusNormal"/>
            </w:pPr>
          </w:p>
        </w:tc>
        <w:tc>
          <w:tcPr>
            <w:tcW w:w="1077" w:type="dxa"/>
          </w:tcPr>
          <w:p w:rsidR="00BB6994" w:rsidRDefault="00BB6994">
            <w:pPr>
              <w:pStyle w:val="ConsPlusNormal"/>
            </w:pPr>
          </w:p>
        </w:tc>
        <w:tc>
          <w:tcPr>
            <w:tcW w:w="1531" w:type="dxa"/>
          </w:tcPr>
          <w:p w:rsidR="00BB6994" w:rsidRDefault="00BB6994">
            <w:pPr>
              <w:pStyle w:val="ConsPlusNormal"/>
            </w:pPr>
          </w:p>
        </w:tc>
        <w:tc>
          <w:tcPr>
            <w:tcW w:w="1644" w:type="dxa"/>
          </w:tcPr>
          <w:p w:rsidR="00BB6994" w:rsidRDefault="00BB6994">
            <w:pPr>
              <w:pStyle w:val="ConsPlusNormal"/>
            </w:pPr>
          </w:p>
        </w:tc>
        <w:tc>
          <w:tcPr>
            <w:tcW w:w="2721" w:type="dxa"/>
          </w:tcPr>
          <w:p w:rsidR="00BB6994" w:rsidRDefault="00BB6994">
            <w:pPr>
              <w:pStyle w:val="ConsPlusNormal"/>
            </w:pPr>
          </w:p>
        </w:tc>
      </w:tr>
    </w:tbl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jc w:val="both"/>
      </w:pPr>
    </w:p>
    <w:p w:rsidR="00BB6994" w:rsidRDefault="00BB69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0FB" w:rsidRDefault="00FA40FB"/>
    <w:sectPr w:rsidR="00FA40FB" w:rsidSect="000A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94"/>
    <w:rsid w:val="006C09F5"/>
    <w:rsid w:val="00BB6994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C2FD-2C88-49FC-936D-03C65219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B69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6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69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8F6341DEEDDADB61BC2B2038BCCD1C749F7B6B615095A0AB134219D0A16CFEE68A6324EF1592AF4097B8B5C7F0808851D29334A76A1E9FFAC5CB4W1Z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28F6341DEEDDADB61BC2A400E792DBC440A1BABF12040855EC3276C25A109AAE28A0670DB55422F6022DD81D215158C0562533556AA0EAWEZ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8F6341DEEDDADB61BC2A400E792DBC440A1B8BF1A040855EC3276C25A109AAE28A0670FB25F7FA54D2C8458754258C056263249W6ZAI" TargetMode="External"/><Relationship Id="rId5" Type="http://schemas.openxmlformats.org/officeDocument/2006/relationships/hyperlink" Target="consultantplus://offline/ref=7228F6341DEEDDADB61BC2A400E792DBC34AAABEB516040855EC3276C25A109AAE28A0670DB55623FD022DD81D215158C0562533556AA0EAWEZ3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Полуюхта Любовь Александровна</cp:lastModifiedBy>
  <cp:revision>1</cp:revision>
  <dcterms:created xsi:type="dcterms:W3CDTF">2022-11-11T08:25:00Z</dcterms:created>
  <dcterms:modified xsi:type="dcterms:W3CDTF">2022-11-11T08:25:00Z</dcterms:modified>
</cp:coreProperties>
</file>